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51" w:rsidRPr="00AB61B3" w:rsidRDefault="00891C51" w:rsidP="00AB61B3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bookmarkStart w:id="0" w:name="_GoBack"/>
      <w:bookmarkEnd w:id="0"/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ORDE 15</w:t>
      </w:r>
    </w:p>
    <w:p w:rsidR="00891C51" w:rsidRPr="00AB61B3" w:rsidRDefault="00891C51" w:rsidP="00AB61B3">
      <w:pPr>
        <w:pStyle w:val="PlainText"/>
        <w:spacing w:line="288" w:lineRule="auto"/>
        <w:jc w:val="center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Begrafnisdiens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PREDIKANT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Votum en seën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Lofsang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sing tot lof van die Here </w:t>
      </w:r>
      <w:r w:rsidRPr="00AB61B3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Skriflesing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Uit die Woord van die Here lees ek aan u voor uit </w:t>
      </w:r>
      <w:proofErr w:type="gramStart"/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....</w:t>
      </w:r>
      <w:proofErr w:type="gramEnd"/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Gebed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Kom ons bid.</w:t>
      </w:r>
      <w:r w:rsidR="00CF3E25"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(Aangesien daar by die graf ook gebid word, kan een gebed in die erediens weggelaat word).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Gemeente, kom ons sing </w:t>
      </w:r>
      <w:r w:rsidRPr="00AB61B3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Prediking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Die teks of die perikoop of die tema vir die prediking is</w:t>
      </w:r>
      <w:proofErr w:type="gramStart"/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....</w:t>
      </w:r>
      <w:proofErr w:type="gramEnd"/>
      <w:r w:rsidR="00CF3E25"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Ons slotsang is </w:t>
      </w:r>
      <w:r w:rsidRPr="00AB61B3">
        <w:rPr>
          <w:rFonts w:asciiTheme="minorHAnsi" w:eastAsia="MS Mincho" w:hAnsiTheme="minorHAnsi" w:cstheme="minorHAnsi"/>
          <w:i/>
          <w:iCs/>
          <w:sz w:val="24"/>
          <w:szCs w:val="24"/>
          <w:lang w:val="af-ZA"/>
        </w:rPr>
        <w:t>(Psalm/Gesang)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Seën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* Na die afsluiting van die diens met die seën, word die begrafnisbrief en die name van die</w:t>
      </w:r>
      <w:r w:rsidR="00CF3E25"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</w:t>
      </w: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draers voorgelees, asook alle ander formaliteite afgehandel.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Teraardebestelling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Die volgende riglyne kan in die verband geld: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Terwyl kis sak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>Skriflesing of lees van geloofsbelydenis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Begrafnisformule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Sang</w:t>
      </w:r>
      <w:r w:rsidRPr="00AB61B3">
        <w:rPr>
          <w:rFonts w:asciiTheme="minorHAnsi" w:eastAsia="MS Mincho" w:hAnsiTheme="minorHAnsi" w:cstheme="minorHAnsi"/>
          <w:sz w:val="24"/>
          <w:szCs w:val="24"/>
          <w:lang w:val="af-ZA"/>
        </w:rPr>
        <w:t xml:space="preserve"> (Opsioneel)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</w:pPr>
      <w:r w:rsidRPr="00AB61B3">
        <w:rPr>
          <w:rFonts w:asciiTheme="minorHAnsi" w:eastAsia="MS Mincho" w:hAnsiTheme="minorHAnsi" w:cstheme="minorHAnsi"/>
          <w:b/>
          <w:bCs/>
          <w:sz w:val="24"/>
          <w:szCs w:val="24"/>
          <w:lang w:val="af-ZA"/>
        </w:rPr>
        <w:t>Gebed</w:t>
      </w:r>
    </w:p>
    <w:p w:rsidR="00891C51" w:rsidRPr="00AB61B3" w:rsidRDefault="00891C51" w:rsidP="00CF3E25">
      <w:pPr>
        <w:pStyle w:val="PlainText"/>
        <w:spacing w:line="288" w:lineRule="auto"/>
        <w:jc w:val="both"/>
        <w:rPr>
          <w:rFonts w:asciiTheme="minorHAnsi" w:eastAsia="MS Mincho" w:hAnsiTheme="minorHAnsi" w:cstheme="minorHAnsi"/>
          <w:sz w:val="24"/>
          <w:szCs w:val="24"/>
          <w:lang w:val="af-ZA"/>
        </w:rPr>
      </w:pPr>
    </w:p>
    <w:sectPr w:rsidR="00891C51" w:rsidRPr="00AB61B3" w:rsidSect="00AB61B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CB"/>
    <w:rsid w:val="000E4327"/>
    <w:rsid w:val="001C4600"/>
    <w:rsid w:val="001F532E"/>
    <w:rsid w:val="002F5EDF"/>
    <w:rsid w:val="00651EE4"/>
    <w:rsid w:val="006A7290"/>
    <w:rsid w:val="00707086"/>
    <w:rsid w:val="00767EB0"/>
    <w:rsid w:val="0087340C"/>
    <w:rsid w:val="00891C51"/>
    <w:rsid w:val="009018CB"/>
    <w:rsid w:val="00930EC1"/>
    <w:rsid w:val="00987AD3"/>
    <w:rsid w:val="009D3047"/>
    <w:rsid w:val="009D7040"/>
    <w:rsid w:val="00AB61B3"/>
    <w:rsid w:val="00B10FBB"/>
    <w:rsid w:val="00C17A51"/>
    <w:rsid w:val="00CF3E25"/>
    <w:rsid w:val="00D8045F"/>
    <w:rsid w:val="00DA6CE4"/>
    <w:rsid w:val="00E41AF7"/>
    <w:rsid w:val="00E449EF"/>
    <w:rsid w:val="00F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3E4244-678F-4F51-9D87-41C32C45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dcterms:created xsi:type="dcterms:W3CDTF">2019-04-24T05:19:00Z</dcterms:created>
  <dcterms:modified xsi:type="dcterms:W3CDTF">2019-08-30T06:39:00Z</dcterms:modified>
</cp:coreProperties>
</file>